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/084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VOB 17-25O Errichtung eines Berufsschulcampus BA 1; VE4-4110 Sanitär, Heizung, Kälte und Technische Dämmung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Sanitär-, Heizungs- und Kälteinstallation im Gebäude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